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8"/>
        <w:gridCol w:w="1666"/>
        <w:gridCol w:w="1210"/>
        <w:gridCol w:w="2186"/>
        <w:gridCol w:w="1922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90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附件</w:t>
            </w:r>
            <w:r>
              <w:rPr>
                <w:rFonts w:hint="default" w:ascii="Times New Roman" w:hAnsi="Times New Roman" w:eastAsia="方正小标宋简体" w:cs="Times New Roman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河东</w:t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生态环境</w:t>
            </w:r>
            <w:r>
              <w:rPr>
                <w:rFonts w:hint="default" w:ascii="Times New Roman" w:hAnsi="Times New Roman" w:eastAsia="微软雅黑" w:cs="Times New Roman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分局公开招聘</w:t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环境监察助理</w:t>
            </w:r>
            <w:r>
              <w:rPr>
                <w:rFonts w:hint="default" w:ascii="Times New Roman" w:hAnsi="Times New Roman" w:eastAsia="微软雅黑" w:cs="Times New Roman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微软雅黑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   </w:t>
            </w:r>
            <w:r>
              <w:rPr>
                <w:rStyle w:val="5"/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1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微软雅黑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   </w:t>
            </w:r>
            <w:r>
              <w:rPr>
                <w:rStyle w:val="5"/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238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08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微软雅黑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民   </w:t>
            </w:r>
            <w:r>
              <w:rPr>
                <w:rStyle w:val="5"/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族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微软雅黑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3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08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微软雅黑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   </w:t>
            </w:r>
            <w:r>
              <w:rPr>
                <w:rStyle w:val="5"/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微软雅黑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3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08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微软雅黑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   </w:t>
            </w:r>
            <w:r>
              <w:rPr>
                <w:rStyle w:val="5"/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微软雅黑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238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08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15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微软雅黑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微软雅黑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微软雅黑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微软雅黑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微软雅黑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微软雅黑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微软雅黑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个人简历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5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微软雅黑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家庭成员及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微软雅黑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其主要社会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微软雅黑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58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Style w:val="5"/>
                <w:rFonts w:hint="default" w:ascii="Times New Roman" w:hAnsi="Times New Roman" w:eastAsia="微软雅黑" w:cs="Times New Roman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审核意见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微软雅黑" w:cs="Times New Roman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0"/>
          <w:szCs w:val="40"/>
          <w:bdr w:val="none" w:color="auto" w:sz="0" w:space="0"/>
          <w:shd w:val="clear" w:fill="FFFFFF"/>
          <w:lang w:val="en-US" w:eastAsia="zh-CN" w:bidi="ar"/>
        </w:rPr>
        <w:t>河东生态环境分局公开招聘环境监察助理人员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0"/>
          <w:szCs w:val="40"/>
          <w:bdr w:val="none" w:color="auto" w:sz="0" w:space="0"/>
          <w:shd w:val="clear" w:fill="FFFFFF"/>
          <w:lang w:val="en-US" w:eastAsia="zh-CN" w:bidi="ar"/>
        </w:rPr>
        <w:t>诚信承诺书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Style w:val="5"/>
          <w:rFonts w:hint="default" w:ascii="Times New Roman" w:hAnsi="Times New Roman" w:eastAsia="微软雅黑" w:cs="Times New Roman"/>
          <w:b/>
          <w:i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我已仔细阅读了河东生态环境分局公开招聘环境监察助理人员公告，理解其内容，符合报考条件。我郑重承诺：本人所提供的个人信息、证明资料、证件等真实、准确，并与其他单位没有人事纠纷，诚实守信。对因提供有关信息证件不实或违反有关纪律规定所造成的后果，本人自愿承担相应的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60" w:lineRule="atLeast"/>
        <w:ind w:left="0" w:right="0" w:firstLine="3520"/>
        <w:jc w:val="righ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承诺人签名：</w:t>
      </w: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60" w:lineRule="atLeast"/>
        <w:ind w:left="0" w:right="0" w:firstLine="420"/>
        <w:jc w:val="righ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         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default" w:ascii="仿宋_GB2312" w:hAnsi="Times New Roman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0"/>
          <w:szCs w:val="40"/>
          <w:bdr w:val="none" w:color="auto" w:sz="0" w:space="0"/>
          <w:shd w:val="clear" w:fill="FFFFFF"/>
          <w:lang w:val="en-US" w:eastAsia="zh-CN" w:bidi="ar"/>
        </w:rPr>
        <w:t>河东生态环境分局招聘环境监察助理人员职位表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righ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53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916"/>
        <w:gridCol w:w="1943"/>
        <w:gridCol w:w="916"/>
        <w:gridCol w:w="916"/>
        <w:gridCol w:w="1097"/>
        <w:gridCol w:w="916"/>
        <w:gridCol w:w="91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9" w:hRule="atLeast"/>
        </w:trPr>
        <w:tc>
          <w:tcPr>
            <w:tcW w:w="35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文星仿宋" w:hAnsi="文星仿宋" w:eastAsia="文星仿宋" w:cs="文星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5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文星仿宋" w:hAnsi="文星仿宋" w:eastAsia="文星仿宋" w:cs="文星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57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文星仿宋" w:hAnsi="文星仿宋" w:eastAsia="文星仿宋" w:cs="文星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岗位工作描述</w:t>
            </w:r>
          </w:p>
        </w:tc>
        <w:tc>
          <w:tcPr>
            <w:tcW w:w="30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文星仿宋" w:hAnsi="文星仿宋" w:eastAsia="文星仿宋" w:cs="文星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42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文星仿宋" w:hAnsi="文星仿宋" w:eastAsia="文星仿宋" w:cs="文星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06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文星仿宋" w:hAnsi="文星仿宋" w:eastAsia="文星仿宋" w:cs="文星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577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文星仿宋" w:hAnsi="文星仿宋" w:eastAsia="文星仿宋" w:cs="文星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30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文星仿宋" w:hAnsi="文星仿宋" w:eastAsia="文星仿宋" w:cs="文星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3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环境监察助理岗</w:t>
            </w:r>
          </w:p>
        </w:tc>
        <w:tc>
          <w:tcPr>
            <w:tcW w:w="157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有较强的现场执法、日常性执法的能力，经常性夜间检查作业，有环保工作经验的优先。</w:t>
            </w:r>
          </w:p>
        </w:tc>
        <w:tc>
          <w:tcPr>
            <w:tcW w:w="3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限男性</w:t>
            </w:r>
          </w:p>
        </w:tc>
        <w:tc>
          <w:tcPr>
            <w:tcW w:w="9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全日制大学专科及以上；退伍军人限高中及以上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环境、化工、法学优先。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</w:trPr>
        <w:tc>
          <w:tcPr>
            <w:tcW w:w="35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仿宋_GB2312" w:hAnsi="Times New Roman" w:eastAsia="仿宋_GB2312" w:cs="仿宋_GB231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文字材料岗</w:t>
            </w:r>
          </w:p>
        </w:tc>
        <w:tc>
          <w:tcPr>
            <w:tcW w:w="157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具备良好的沟通、协调能力，有较强的文字功底和撰写材料能力，熟练使用办公软件。</w:t>
            </w:r>
          </w:p>
        </w:tc>
        <w:tc>
          <w:tcPr>
            <w:tcW w:w="30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0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全日制大学专科及以上</w:t>
            </w:r>
          </w:p>
        </w:tc>
        <w:tc>
          <w:tcPr>
            <w:tcW w:w="5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法学；汉语专业、文秘类；中国语言文学类优先。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left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A94143"/>
    <w:rsid w:val="39A941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2020-04-03T02:39:00Z</dcterms:created>
  <dc:creator>不栉进士-小娜娜</dc:creator>
  <cp:lastModifiedBy>不栉进士-小娜娜</cp:lastModifiedBy>
  <dcterms:modified xsi:type="dcterms:W3CDTF">2020-04-03T02:40:57Z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