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75" w:lineRule="atLeast"/>
        <w:ind w:left="0" w:right="0" w:firstLine="60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南宁市邮政业安全发展中心</w:t>
      </w:r>
      <w:bookmarkStart w:id="0" w:name="_GoBack"/>
      <w:bookmarkEnd w:id="0"/>
      <w:r>
        <w:rPr>
          <w:rFonts w:ascii="仿宋_GB2312" w:hAnsi="仿宋_GB2312" w:eastAsia="仿宋_GB2312" w:cs="仿宋_GB2312"/>
          <w:b/>
          <w:i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lang w:val="en-US" w:eastAsia="zh-CN" w:bidi="ar"/>
        </w:rPr>
        <w:t>招聘计划</w:t>
      </w:r>
    </w:p>
    <w:tbl>
      <w:tblPr>
        <w:tblW w:w="852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5"/>
        <w:gridCol w:w="960"/>
        <w:gridCol w:w="3765"/>
        <w:gridCol w:w="1140"/>
        <w:gridCol w:w="96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岗位设置</w:t>
            </w: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3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b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年龄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综合文秘岗</w:t>
            </w: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96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35周岁以下（男女不限）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安全检查岗</w:t>
            </w: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信息统计岗</w:t>
            </w:r>
          </w:p>
        </w:tc>
        <w:tc>
          <w:tcPr>
            <w:tcW w:w="9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75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计算机、软件、信息、电子技术、自动化大类及相关</w:t>
            </w: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Jellyka Western Princes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Jellyka Western Princess">
    <w:panose1 w:val="02000500000000000000"/>
    <w:charset w:val="00"/>
    <w:family w:val="auto"/>
    <w:pitch w:val="default"/>
    <w:sig w:usb0="800000A7" w:usb1="5000004A" w:usb2="00000000" w:usb3="00000000" w:csb0="20000111" w:csb1="41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716DF0"/>
    <w:rsid w:val="68716DF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2018-08-28T06:56:00Z</dcterms:created>
  <dc:creator>zrt</dc:creator>
  <cp:lastModifiedBy>zrt</cp:lastModifiedBy>
  <dcterms:modified xsi:type="dcterms:W3CDTF">2018-08-28T06:56:38Z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